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347D" w14:textId="6977113D" w:rsidR="00FC4616" w:rsidRPr="00BE686D" w:rsidRDefault="009B1D99">
      <w:r>
        <w:t xml:space="preserve">March </w:t>
      </w:r>
      <w:r w:rsidR="00782A4C">
        <w:t>11</w:t>
      </w:r>
      <w:r w:rsidR="004A74DB">
        <w:t>, 2020</w:t>
      </w:r>
    </w:p>
    <w:p w14:paraId="16C67BA6" w14:textId="77777777" w:rsidR="00FC4616" w:rsidRPr="00BE686D" w:rsidRDefault="00FC4616"/>
    <w:p w14:paraId="578259C8" w14:textId="77777777" w:rsidR="00FC4616" w:rsidRPr="00BE686D" w:rsidRDefault="00FC4616"/>
    <w:p w14:paraId="3EBB3CA0" w14:textId="7C15E8FC" w:rsidR="00FC4616" w:rsidRPr="00BE686D" w:rsidRDefault="00FC4616">
      <w:r w:rsidRPr="00BE686D">
        <w:t xml:space="preserve">Dear </w:t>
      </w:r>
      <w:r w:rsidR="006C4755">
        <w:t>ACEC Member</w:t>
      </w:r>
      <w:r w:rsidRPr="00BE686D">
        <w:t>,</w:t>
      </w:r>
    </w:p>
    <w:p w14:paraId="2F40F7C2" w14:textId="77777777" w:rsidR="006204C6" w:rsidRPr="00BE686D" w:rsidRDefault="006204C6"/>
    <w:p w14:paraId="38C1A179" w14:textId="6FB237E5" w:rsidR="004D308F" w:rsidRPr="00BE686D" w:rsidRDefault="00354AB5" w:rsidP="006204C6">
      <w:pPr>
        <w:jc w:val="both"/>
      </w:pPr>
      <w:r w:rsidRPr="00BE686D">
        <w:t>Last month ACEC’s Board of Directors approved the 20</w:t>
      </w:r>
      <w:r w:rsidR="004A74DB">
        <w:t>20</w:t>
      </w:r>
      <w:r w:rsidR="00E25564">
        <w:t xml:space="preserve"> </w:t>
      </w:r>
      <w:r w:rsidR="00864ADC">
        <w:t>rules &amp; regulations and rates</w:t>
      </w:r>
      <w:r w:rsidR="00E25564">
        <w:t>.</w:t>
      </w:r>
    </w:p>
    <w:p w14:paraId="6D89C674" w14:textId="77777777" w:rsidR="004D308F" w:rsidRPr="00BE686D" w:rsidRDefault="004D308F" w:rsidP="006204C6">
      <w:pPr>
        <w:jc w:val="both"/>
      </w:pPr>
    </w:p>
    <w:p w14:paraId="42585EEF" w14:textId="37D1AD74" w:rsidR="009D268C" w:rsidRPr="00BE686D" w:rsidRDefault="00B3478E" w:rsidP="004D308F">
      <w:pPr>
        <w:jc w:val="both"/>
        <w:rPr>
          <w:b/>
          <w:u w:val="single"/>
        </w:rPr>
      </w:pPr>
      <w:r>
        <w:rPr>
          <w:b/>
          <w:u w:val="single"/>
        </w:rPr>
        <w:t>New</w:t>
      </w:r>
      <w:r w:rsidR="004D308F" w:rsidRPr="00BE686D">
        <w:rPr>
          <w:b/>
          <w:u w:val="single"/>
        </w:rPr>
        <w:t xml:space="preserve"> for the 20</w:t>
      </w:r>
      <w:r w:rsidR="004A74DB">
        <w:rPr>
          <w:b/>
          <w:u w:val="single"/>
        </w:rPr>
        <w:t>20</w:t>
      </w:r>
      <w:r w:rsidR="004D308F" w:rsidRPr="00BE686D">
        <w:rPr>
          <w:b/>
          <w:u w:val="single"/>
        </w:rPr>
        <w:t xml:space="preserve"> Irrigation Season:</w:t>
      </w:r>
    </w:p>
    <w:p w14:paraId="675E0BF7" w14:textId="77777777" w:rsidR="00354AB5" w:rsidRPr="00BE686D" w:rsidRDefault="00354AB5" w:rsidP="004D308F">
      <w:pPr>
        <w:jc w:val="both"/>
        <w:rPr>
          <w:b/>
          <w:u w:val="single"/>
        </w:rPr>
      </w:pPr>
    </w:p>
    <w:p w14:paraId="5831D1BD" w14:textId="0A35CD21" w:rsidR="00233B48" w:rsidRDefault="00233B48" w:rsidP="004A74DB">
      <w:pPr>
        <w:pStyle w:val="ListParagraph"/>
        <w:numPr>
          <w:ilvl w:val="0"/>
          <w:numId w:val="6"/>
        </w:numPr>
        <w:jc w:val="both"/>
      </w:pPr>
      <w:r>
        <w:t>NO RATE INCREASE!!!</w:t>
      </w:r>
    </w:p>
    <w:p w14:paraId="2CB02B60" w14:textId="20375C19" w:rsidR="00DF493D" w:rsidRDefault="004A74DB" w:rsidP="004A74DB">
      <w:pPr>
        <w:pStyle w:val="ListParagraph"/>
        <w:numPr>
          <w:ilvl w:val="0"/>
          <w:numId w:val="6"/>
        </w:numPr>
        <w:jc w:val="both"/>
      </w:pPr>
      <w:r>
        <w:t>All projects costs are based on a time &amp; material basis starting in 2020</w:t>
      </w:r>
    </w:p>
    <w:p w14:paraId="06D4EADA" w14:textId="28A69330" w:rsidR="00497836" w:rsidRPr="00BE686D" w:rsidRDefault="00497836" w:rsidP="004A74DB">
      <w:pPr>
        <w:pStyle w:val="ListParagraph"/>
        <w:numPr>
          <w:ilvl w:val="0"/>
          <w:numId w:val="6"/>
        </w:numPr>
        <w:jc w:val="both"/>
      </w:pPr>
      <w:r>
        <w:t>Inspections are required on all new services or services that have had work performed on them</w:t>
      </w:r>
    </w:p>
    <w:p w14:paraId="1B2F4CA8" w14:textId="77777777" w:rsidR="004D308F" w:rsidRPr="00BE686D" w:rsidRDefault="004D308F" w:rsidP="001D4016">
      <w:pPr>
        <w:jc w:val="both"/>
      </w:pPr>
    </w:p>
    <w:p w14:paraId="2A07BF35" w14:textId="77777777" w:rsidR="00FC4616" w:rsidRPr="00BE686D" w:rsidRDefault="00FC4616" w:rsidP="001D4016">
      <w:pPr>
        <w:pStyle w:val="Heading1"/>
        <w:jc w:val="both"/>
        <w:rPr>
          <w:sz w:val="24"/>
          <w:u w:val="single"/>
        </w:rPr>
      </w:pPr>
      <w:r w:rsidRPr="00BE686D">
        <w:rPr>
          <w:sz w:val="24"/>
          <w:u w:val="single"/>
        </w:rPr>
        <w:t>Facility Charges</w:t>
      </w:r>
    </w:p>
    <w:p w14:paraId="063F1825" w14:textId="77777777" w:rsidR="00FC4616" w:rsidRPr="00BE686D" w:rsidRDefault="00FC4616" w:rsidP="001D4016">
      <w:pPr>
        <w:jc w:val="both"/>
      </w:pPr>
    </w:p>
    <w:p w14:paraId="3D8DE649" w14:textId="17CF8817" w:rsidR="00FC4616" w:rsidRPr="00BE686D" w:rsidRDefault="00FC4616" w:rsidP="001D4016">
      <w:pPr>
        <w:jc w:val="both"/>
      </w:pPr>
      <w:r w:rsidRPr="00BE686D">
        <w:t xml:space="preserve">Please indicate how you wish to be billed the </w:t>
      </w:r>
      <w:r w:rsidR="00951A17" w:rsidRPr="00BE686D">
        <w:t xml:space="preserve">$1,440 </w:t>
      </w:r>
      <w:r w:rsidRPr="00BE686D">
        <w:t xml:space="preserve">annual facility charge for each </w:t>
      </w:r>
      <w:r w:rsidR="00710FAB" w:rsidRPr="00BE686D">
        <w:t>well:</w:t>
      </w:r>
      <w:r w:rsidR="003019E6" w:rsidRPr="00BE686D">
        <w:t xml:space="preserve"> $1</w:t>
      </w:r>
      <w:r w:rsidR="006C567E" w:rsidRPr="00BE686D">
        <w:t>2</w:t>
      </w:r>
      <w:r w:rsidR="003019E6" w:rsidRPr="00BE686D">
        <w:t>0.00 for 12</w:t>
      </w:r>
      <w:r w:rsidR="00BE5C79" w:rsidRPr="00BE686D">
        <w:t>-</w:t>
      </w:r>
      <w:r w:rsidR="003019E6" w:rsidRPr="00BE686D">
        <w:t>month or $2</w:t>
      </w:r>
      <w:r w:rsidR="006C567E" w:rsidRPr="00BE686D">
        <w:t>4</w:t>
      </w:r>
      <w:r w:rsidR="003019E6" w:rsidRPr="00BE686D">
        <w:t xml:space="preserve">0 for </w:t>
      </w:r>
      <w:r w:rsidR="00BE5C79" w:rsidRPr="00BE686D">
        <w:t>6-month</w:t>
      </w:r>
      <w:r w:rsidR="003019E6" w:rsidRPr="00BE686D">
        <w:t xml:space="preserve"> billing (April through September 20</w:t>
      </w:r>
      <w:r w:rsidR="004A74DB">
        <w:t>20</w:t>
      </w:r>
      <w:r w:rsidR="003019E6" w:rsidRPr="00BE686D">
        <w:t>)</w:t>
      </w:r>
      <w:r w:rsidRPr="00BE686D">
        <w:t xml:space="preserve">.  </w:t>
      </w:r>
      <w:r w:rsidRPr="00BE686D">
        <w:rPr>
          <w:b/>
          <w:bCs/>
          <w:i/>
          <w:iCs/>
        </w:rPr>
        <w:t>If you have leases expiring or other situations where you know a well will be going to a different operator next season, I encourage you to use the 6</w:t>
      </w:r>
      <w:r w:rsidR="004A74DB">
        <w:rPr>
          <w:b/>
          <w:bCs/>
          <w:i/>
          <w:iCs/>
        </w:rPr>
        <w:t>-</w:t>
      </w:r>
      <w:r w:rsidRPr="00BE686D">
        <w:rPr>
          <w:b/>
          <w:bCs/>
          <w:i/>
          <w:iCs/>
        </w:rPr>
        <w:t>month facility charge for at least that well.</w:t>
      </w:r>
      <w:r w:rsidRPr="00BE686D">
        <w:t xml:space="preserve">  This alleviates confusion when property leases end on the calendar year, and irrigation b</w:t>
      </w:r>
      <w:r w:rsidR="00724509" w:rsidRPr="00BE686D">
        <w:t>ills run on a fiscal year of April through March</w:t>
      </w:r>
      <w:r w:rsidRPr="00BE686D">
        <w:t xml:space="preserve">.  </w:t>
      </w:r>
    </w:p>
    <w:p w14:paraId="691E2194" w14:textId="77777777" w:rsidR="00354AB5" w:rsidRPr="00BE686D" w:rsidRDefault="00354AB5" w:rsidP="001D4016">
      <w:pPr>
        <w:pStyle w:val="Heading2"/>
        <w:jc w:val="both"/>
        <w:rPr>
          <w:b/>
          <w:bCs/>
          <w:sz w:val="24"/>
          <w:u w:val="single"/>
        </w:rPr>
      </w:pPr>
    </w:p>
    <w:p w14:paraId="28DC16A9" w14:textId="61A60B29" w:rsidR="00FC4616" w:rsidRPr="00BE686D" w:rsidRDefault="00F022B9" w:rsidP="001D4016">
      <w:pPr>
        <w:pStyle w:val="Heading2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</w:t>
      </w:r>
      <w:r w:rsidR="00EE38B2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 xml:space="preserve"> </w:t>
      </w:r>
      <w:r w:rsidR="00FC4616" w:rsidRPr="00BE686D">
        <w:rPr>
          <w:b/>
          <w:bCs/>
          <w:sz w:val="24"/>
          <w:u w:val="single"/>
        </w:rPr>
        <w:t>Control Periods</w:t>
      </w:r>
      <w:r w:rsidR="00D21B4E" w:rsidRPr="00BE686D">
        <w:rPr>
          <w:b/>
          <w:bCs/>
          <w:sz w:val="24"/>
          <w:u w:val="single"/>
        </w:rPr>
        <w:t xml:space="preserve"> and Rates</w:t>
      </w:r>
    </w:p>
    <w:p w14:paraId="1E5E192E" w14:textId="77777777" w:rsidR="00FC4616" w:rsidRPr="00BE686D" w:rsidRDefault="00FC4616" w:rsidP="001D4016">
      <w:pPr>
        <w:jc w:val="both"/>
        <w:rPr>
          <w:b/>
          <w:bCs/>
        </w:rPr>
      </w:pPr>
    </w:p>
    <w:p w14:paraId="1AF8ADA4" w14:textId="6F9705F2" w:rsidR="00FC4616" w:rsidRPr="00BE686D" w:rsidRDefault="00B46963" w:rsidP="001D4016">
      <w:pPr>
        <w:jc w:val="both"/>
      </w:pPr>
      <w:r w:rsidRPr="00BE686D">
        <w:t>A</w:t>
      </w:r>
      <w:r w:rsidR="004227ED" w:rsidRPr="00BE686D">
        <w:t xml:space="preserve">ll energy is </w:t>
      </w:r>
      <w:r w:rsidR="004227ED" w:rsidRPr="00BE686D">
        <w:rPr>
          <w:b/>
          <w:u w:val="single"/>
        </w:rPr>
        <w:t>$0.0</w:t>
      </w:r>
      <w:r w:rsidR="006C567E" w:rsidRPr="00BE686D">
        <w:rPr>
          <w:b/>
          <w:u w:val="single"/>
        </w:rPr>
        <w:t>4</w:t>
      </w:r>
      <w:r w:rsidR="00E57262" w:rsidRPr="00BE686D">
        <w:t>/kWh</w:t>
      </w:r>
      <w:r w:rsidRPr="00BE686D">
        <w:t>, demand rates are listed below.</w:t>
      </w:r>
    </w:p>
    <w:p w14:paraId="512A1B55" w14:textId="77777777" w:rsidR="00B46963" w:rsidRPr="00BE686D" w:rsidRDefault="00B46963" w:rsidP="001D4016">
      <w:pPr>
        <w:jc w:val="both"/>
      </w:pPr>
    </w:p>
    <w:p w14:paraId="576772E7" w14:textId="77777777" w:rsidR="00FC4616" w:rsidRPr="00BE686D" w:rsidRDefault="00FC4616" w:rsidP="001D4016">
      <w:pPr>
        <w:jc w:val="both"/>
        <w:rPr>
          <w:b/>
          <w:bCs/>
        </w:rPr>
      </w:pPr>
      <w:r w:rsidRPr="00BE686D">
        <w:tab/>
      </w:r>
      <w:r w:rsidRPr="00BE686D">
        <w:rPr>
          <w:b/>
          <w:bCs/>
        </w:rPr>
        <w:t xml:space="preserve">OP – Off Peak </w:t>
      </w:r>
    </w:p>
    <w:p w14:paraId="5801B51F" w14:textId="77777777" w:rsidR="00471C66" w:rsidRPr="00BE686D" w:rsidRDefault="00FC4616" w:rsidP="00471C66">
      <w:pPr>
        <w:ind w:left="720" w:firstLine="720"/>
        <w:jc w:val="both"/>
      </w:pPr>
      <w:r w:rsidRPr="00BE686D">
        <w:t xml:space="preserve">Potential to control from </w:t>
      </w:r>
      <w:r w:rsidRPr="00BE686D">
        <w:rPr>
          <w:b/>
        </w:rPr>
        <w:t>8 a.m. to 8 p.m</w:t>
      </w:r>
      <w:r w:rsidRPr="00BE686D">
        <w:t>., Monday through Friday</w:t>
      </w:r>
    </w:p>
    <w:p w14:paraId="18CD0F1A" w14:textId="1705E3D2" w:rsidR="00FC4616" w:rsidRPr="00BE686D" w:rsidRDefault="00706385" w:rsidP="00471C66">
      <w:pPr>
        <w:ind w:left="720" w:firstLine="720"/>
        <w:jc w:val="both"/>
      </w:pPr>
      <w:r w:rsidRPr="00BE686D">
        <w:rPr>
          <w:b/>
          <w:u w:val="single"/>
        </w:rPr>
        <w:t>$</w:t>
      </w:r>
      <w:r w:rsidR="006C567E" w:rsidRPr="00BE686D">
        <w:rPr>
          <w:b/>
          <w:u w:val="single"/>
        </w:rPr>
        <w:t>10</w:t>
      </w:r>
      <w:r w:rsidR="00A60D93" w:rsidRPr="00BE686D">
        <w:rPr>
          <w:b/>
          <w:u w:val="single"/>
        </w:rPr>
        <w:t>.70</w:t>
      </w:r>
      <w:r w:rsidR="00724509" w:rsidRPr="00BE686D">
        <w:t xml:space="preserve"> per KW of Maximum Demand</w:t>
      </w:r>
    </w:p>
    <w:p w14:paraId="0DC91BE2" w14:textId="77777777" w:rsidR="00FC4616" w:rsidRPr="00BE686D" w:rsidRDefault="00FC4616" w:rsidP="001D4016">
      <w:pPr>
        <w:ind w:left="720" w:firstLine="720"/>
        <w:jc w:val="both"/>
      </w:pPr>
    </w:p>
    <w:p w14:paraId="58263FE1" w14:textId="3299D1D9" w:rsidR="00FC4616" w:rsidRPr="00BE686D" w:rsidRDefault="00FC4616" w:rsidP="00471C66">
      <w:pPr>
        <w:pStyle w:val="Heading3"/>
        <w:ind w:left="0" w:firstLine="720"/>
        <w:jc w:val="both"/>
      </w:pPr>
      <w:r w:rsidRPr="00BE686D">
        <w:t>No Control</w:t>
      </w:r>
      <w:r w:rsidR="00471C66" w:rsidRPr="00BE686D">
        <w:t xml:space="preserve">- </w:t>
      </w:r>
      <w:r w:rsidRPr="00BE686D">
        <w:t>No control period</w:t>
      </w:r>
    </w:p>
    <w:p w14:paraId="4E6D928C" w14:textId="6067A421" w:rsidR="00FC4616" w:rsidRPr="00BE686D" w:rsidRDefault="00D9762A" w:rsidP="001D4016">
      <w:pPr>
        <w:ind w:left="720"/>
        <w:jc w:val="both"/>
      </w:pPr>
      <w:r w:rsidRPr="00BE686D">
        <w:tab/>
      </w:r>
      <w:r w:rsidR="00AB7D77" w:rsidRPr="00BE686D">
        <w:rPr>
          <w:b/>
          <w:u w:val="single"/>
        </w:rPr>
        <w:t>$</w:t>
      </w:r>
      <w:r w:rsidR="003019E6" w:rsidRPr="00BE686D">
        <w:rPr>
          <w:b/>
          <w:u w:val="single"/>
        </w:rPr>
        <w:t>3</w:t>
      </w:r>
      <w:r w:rsidR="009B1D99">
        <w:rPr>
          <w:b/>
          <w:u w:val="single"/>
        </w:rPr>
        <w:t>6.83</w:t>
      </w:r>
      <w:r w:rsidR="00FC4616" w:rsidRPr="00BE686D">
        <w:t xml:space="preserve"> per KW of Maximum Demand</w:t>
      </w:r>
    </w:p>
    <w:p w14:paraId="0844107B" w14:textId="77777777" w:rsidR="00471C66" w:rsidRPr="00BE686D" w:rsidRDefault="00471C66" w:rsidP="001D4016">
      <w:pPr>
        <w:ind w:left="720"/>
        <w:jc w:val="both"/>
      </w:pPr>
    </w:p>
    <w:p w14:paraId="1A254ECE" w14:textId="1B2C2BC7" w:rsidR="00672C03" w:rsidRPr="00BE686D" w:rsidRDefault="00E25564" w:rsidP="00471C66">
      <w:pPr>
        <w:jc w:val="both"/>
      </w:pPr>
      <w:r>
        <w:t>Once again in 20</w:t>
      </w:r>
      <w:r w:rsidR="006C4755">
        <w:t>20</w:t>
      </w:r>
      <w:r>
        <w:t xml:space="preserve">, </w:t>
      </w:r>
      <w:r w:rsidR="00471C66" w:rsidRPr="00BE686D">
        <w:t>**</w:t>
      </w:r>
      <w:r w:rsidR="00471C66" w:rsidRPr="00BE686D">
        <w:rPr>
          <w:b/>
          <w:u w:val="single"/>
        </w:rPr>
        <w:t>Demand will be billed for every month demand is incurred</w:t>
      </w:r>
      <w:r w:rsidR="00471C66" w:rsidRPr="00BE686D">
        <w:t>**ACEC is billed for demand through our power supplier every month.  All demand cost incurred but not billed to irrigation from October 1 – March 31 was ultimately paid by the rest of the membership.  When you are done irrigating for the season you are encouraged to t</w:t>
      </w:r>
      <w:r w:rsidR="006C4755">
        <w:t>urn</w:t>
      </w:r>
      <w:r w:rsidR="00471C66" w:rsidRPr="00BE686D">
        <w:t xml:space="preserve"> your main disconnect</w:t>
      </w:r>
      <w:r w:rsidR="006C4755">
        <w:t xml:space="preserve"> off</w:t>
      </w:r>
      <w:r w:rsidR="00471C66" w:rsidRPr="00BE686D">
        <w:t>.  Electronics and DC transformers may consume energy and create a small demand, even in months of no activity.</w:t>
      </w:r>
    </w:p>
    <w:p w14:paraId="6547CD57" w14:textId="19562DBC" w:rsidR="002E7CA9" w:rsidRPr="00BE686D" w:rsidRDefault="00FC4616" w:rsidP="00471C66">
      <w:pPr>
        <w:jc w:val="both"/>
      </w:pPr>
      <w:r w:rsidRPr="00BE686D">
        <w:tab/>
      </w:r>
      <w:r w:rsidRPr="00BE686D">
        <w:tab/>
      </w:r>
    </w:p>
    <w:p w14:paraId="49688B20" w14:textId="77777777" w:rsidR="006204C6" w:rsidRPr="00BE686D" w:rsidRDefault="00326337" w:rsidP="006204C6">
      <w:pPr>
        <w:pStyle w:val="BodyTextIndent"/>
        <w:ind w:left="0"/>
        <w:jc w:val="both"/>
        <w:rPr>
          <w:sz w:val="24"/>
        </w:rPr>
      </w:pPr>
      <w:r w:rsidRPr="00BE686D">
        <w:rPr>
          <w:sz w:val="24"/>
        </w:rPr>
        <w:t xml:space="preserve">**DUE TO </w:t>
      </w:r>
      <w:r w:rsidR="006204C6" w:rsidRPr="00BE686D">
        <w:rPr>
          <w:sz w:val="24"/>
        </w:rPr>
        <w:t>THE HIGH VOLUME OF WELLS CHANGING CONTROL STRATEGY THROUGHOUT THE SEASON, MOVING FROM CONTROL TO NO CONTROL OR VICE-VERSA WILL REQUIRE 24 - HOUR ADVANCE</w:t>
      </w:r>
      <w:r w:rsidRPr="00BE686D">
        <w:rPr>
          <w:sz w:val="24"/>
        </w:rPr>
        <w:t xml:space="preserve"> NOTIFICATION**</w:t>
      </w:r>
    </w:p>
    <w:p w14:paraId="4AAE1C99" w14:textId="77777777" w:rsidR="006204C6" w:rsidRPr="00BE686D" w:rsidRDefault="006204C6" w:rsidP="006204C6">
      <w:pPr>
        <w:pStyle w:val="BodyTextIndent"/>
        <w:ind w:left="0"/>
        <w:jc w:val="both"/>
        <w:rPr>
          <w:sz w:val="24"/>
        </w:rPr>
      </w:pPr>
    </w:p>
    <w:p w14:paraId="4B5630E4" w14:textId="77777777" w:rsidR="00F022B9" w:rsidRDefault="00F022B9" w:rsidP="00292FB5">
      <w:pPr>
        <w:pStyle w:val="BodyTextIndent"/>
        <w:ind w:left="0"/>
        <w:jc w:val="both"/>
        <w:rPr>
          <w:sz w:val="24"/>
          <w:u w:val="single"/>
        </w:rPr>
      </w:pPr>
    </w:p>
    <w:p w14:paraId="0F6CE499" w14:textId="77777777" w:rsidR="00F022B9" w:rsidRDefault="00F022B9" w:rsidP="00292FB5">
      <w:pPr>
        <w:pStyle w:val="BodyTextIndent"/>
        <w:ind w:left="0"/>
        <w:jc w:val="both"/>
        <w:rPr>
          <w:sz w:val="24"/>
          <w:u w:val="single"/>
        </w:rPr>
      </w:pPr>
    </w:p>
    <w:p w14:paraId="581FB5DB" w14:textId="77777777" w:rsidR="006C4755" w:rsidRDefault="006C4755" w:rsidP="00292FB5">
      <w:pPr>
        <w:pStyle w:val="BodyTextIndent"/>
        <w:ind w:left="0"/>
        <w:jc w:val="both"/>
        <w:rPr>
          <w:sz w:val="24"/>
          <w:u w:val="single"/>
        </w:rPr>
      </w:pPr>
    </w:p>
    <w:p w14:paraId="3935630B" w14:textId="77777777" w:rsidR="00DC61A5" w:rsidRDefault="00DC61A5" w:rsidP="00292FB5">
      <w:pPr>
        <w:pStyle w:val="BodyTextIndent"/>
        <w:ind w:left="0"/>
        <w:jc w:val="both"/>
        <w:rPr>
          <w:sz w:val="24"/>
          <w:u w:val="single"/>
        </w:rPr>
      </w:pPr>
    </w:p>
    <w:p w14:paraId="1AA2EEB4" w14:textId="2C0AE664" w:rsidR="00816B62" w:rsidRPr="00BE686D" w:rsidRDefault="00057C01" w:rsidP="00292FB5">
      <w:pPr>
        <w:pStyle w:val="BodyTextIndent"/>
        <w:ind w:left="0"/>
        <w:jc w:val="both"/>
        <w:rPr>
          <w:sz w:val="24"/>
          <w:u w:val="single"/>
        </w:rPr>
      </w:pPr>
      <w:r w:rsidRPr="00BE686D">
        <w:rPr>
          <w:sz w:val="24"/>
          <w:u w:val="single"/>
        </w:rPr>
        <w:t>ACEC’s Demarcation for Irrigation Services</w:t>
      </w:r>
    </w:p>
    <w:p w14:paraId="125448F4" w14:textId="77777777" w:rsidR="009D268C" w:rsidRPr="00BE686D" w:rsidRDefault="009D268C" w:rsidP="00292FB5">
      <w:pPr>
        <w:pStyle w:val="BodyTextIndent"/>
        <w:ind w:left="0"/>
        <w:jc w:val="both"/>
        <w:rPr>
          <w:sz w:val="24"/>
          <w:u w:val="single"/>
        </w:rPr>
      </w:pPr>
    </w:p>
    <w:p w14:paraId="4883870A" w14:textId="6E09BA45" w:rsidR="00171B06" w:rsidRPr="00BE686D" w:rsidRDefault="00171B06" w:rsidP="00171B06">
      <w:pPr>
        <w:pStyle w:val="BodyTextIndent"/>
        <w:ind w:left="0"/>
        <w:jc w:val="both"/>
        <w:rPr>
          <w:b w:val="0"/>
          <w:sz w:val="24"/>
        </w:rPr>
      </w:pPr>
      <w:r w:rsidRPr="00BE686D">
        <w:rPr>
          <w:b w:val="0"/>
          <w:sz w:val="24"/>
        </w:rPr>
        <w:t>ACEC’s demarcation point of transferring service from utility t</w:t>
      </w:r>
      <w:r w:rsidR="00261D8D">
        <w:rPr>
          <w:b w:val="0"/>
          <w:sz w:val="24"/>
        </w:rPr>
        <w:t>o member</w:t>
      </w:r>
      <w:r w:rsidRPr="00BE686D">
        <w:rPr>
          <w:b w:val="0"/>
          <w:sz w:val="24"/>
        </w:rPr>
        <w:t xml:space="preserve"> has historically been the service disconnect for irrigation services, meaning ACEC provided all wire and facilities up to the service disconnect.  Wisconsin Electrical Statu</w:t>
      </w:r>
      <w:r w:rsidR="008341A1">
        <w:rPr>
          <w:b w:val="0"/>
          <w:sz w:val="24"/>
        </w:rPr>
        <w:t>t</w:t>
      </w:r>
      <w:r w:rsidRPr="00BE686D">
        <w:rPr>
          <w:b w:val="0"/>
          <w:sz w:val="24"/>
        </w:rPr>
        <w:t xml:space="preserve">e has changed, requiring our facilities to end at the meter socket, and for a licensed electrician to terminate in the member’s panel. This change also allows for greater flexibility in placing ACEC facilities, or member provided secondary wire to the pump.   </w:t>
      </w:r>
      <w:r w:rsidR="008029B4" w:rsidRPr="00261D8D">
        <w:rPr>
          <w:sz w:val="24"/>
        </w:rPr>
        <w:t>On any new services the member will</w:t>
      </w:r>
      <w:r w:rsidRPr="00261D8D">
        <w:rPr>
          <w:sz w:val="24"/>
        </w:rPr>
        <w:t xml:space="preserve"> furnish the meter socket, which must be located within 25 feet of a fused main disconnect.</w:t>
      </w:r>
      <w:r w:rsidRPr="00BE686D">
        <w:rPr>
          <w:b w:val="0"/>
          <w:sz w:val="24"/>
        </w:rPr>
        <w:t xml:space="preserve">  </w:t>
      </w:r>
    </w:p>
    <w:p w14:paraId="4974423D" w14:textId="77777777" w:rsidR="003041FF" w:rsidRPr="00BE686D" w:rsidRDefault="003041FF" w:rsidP="00292FB5">
      <w:pPr>
        <w:pStyle w:val="BodyTextIndent"/>
        <w:ind w:left="0"/>
        <w:jc w:val="both"/>
        <w:rPr>
          <w:b w:val="0"/>
          <w:sz w:val="24"/>
        </w:rPr>
      </w:pPr>
    </w:p>
    <w:p w14:paraId="14F0C7C1" w14:textId="717D4B11" w:rsidR="00644B79" w:rsidRPr="00BE686D" w:rsidRDefault="00644B79" w:rsidP="00644B79">
      <w:pPr>
        <w:pStyle w:val="BodyTextIndent"/>
        <w:ind w:left="0"/>
        <w:jc w:val="center"/>
        <w:rPr>
          <w:b w:val="0"/>
          <w:sz w:val="24"/>
        </w:rPr>
      </w:pPr>
      <w:r w:rsidRPr="00BE686D">
        <w:rPr>
          <w:b w:val="0"/>
          <w:noProof/>
          <w:sz w:val="24"/>
        </w:rPr>
        <w:drawing>
          <wp:inline distT="0" distB="0" distL="0" distR="0" wp14:anchorId="647CA4BD" wp14:editId="7B57C714">
            <wp:extent cx="2743200" cy="1828800"/>
            <wp:effectExtent l="0" t="0" r="0" b="0"/>
            <wp:docPr id="1" name="Picture 1" descr="C:\Users\jhuhnstock\AppData\Local\Microsoft\Windows\Temporary Internet Files\Content.Outlook\HJJ2ATJC\Jeremy meter-wire-disconnec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uhnstock\AppData\Local\Microsoft\Windows\Temporary Internet Files\Content.Outlook\HJJ2ATJC\Jeremy meter-wire-disconnec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C557E" w14:textId="77777777" w:rsidR="00261D8D" w:rsidRDefault="00261D8D" w:rsidP="00292FB5">
      <w:pPr>
        <w:pStyle w:val="BodyTextIndent"/>
        <w:ind w:left="0"/>
        <w:jc w:val="both"/>
        <w:rPr>
          <w:b w:val="0"/>
          <w:sz w:val="24"/>
        </w:rPr>
      </w:pPr>
    </w:p>
    <w:p w14:paraId="3FA77169" w14:textId="05811381" w:rsidR="00816B62" w:rsidRPr="00BE686D" w:rsidRDefault="00261D8D" w:rsidP="00292FB5">
      <w:pPr>
        <w:pStyle w:val="BodyTextIndent"/>
        <w:ind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Before calling in an outage, check your facilities. If it is realized the problem is after the meter, please call in for a disconnect/reconnect for you to work safely on your equipment.  </w:t>
      </w:r>
      <w:r w:rsidR="00F022B9">
        <w:rPr>
          <w:b w:val="0"/>
          <w:sz w:val="24"/>
        </w:rPr>
        <w:t>If you have a power outage, your meter will be blank</w:t>
      </w:r>
      <w:r>
        <w:rPr>
          <w:b w:val="0"/>
          <w:sz w:val="24"/>
        </w:rPr>
        <w:t xml:space="preserve">. </w:t>
      </w:r>
    </w:p>
    <w:p w14:paraId="0C0F644A" w14:textId="10005229" w:rsidR="00344FB7" w:rsidRPr="00BE686D" w:rsidRDefault="00344FB7" w:rsidP="00292FB5">
      <w:pPr>
        <w:pStyle w:val="BodyTextIndent"/>
        <w:ind w:left="0"/>
        <w:jc w:val="both"/>
        <w:rPr>
          <w:sz w:val="24"/>
          <w:u w:val="single"/>
        </w:rPr>
      </w:pPr>
    </w:p>
    <w:p w14:paraId="775CAEBB" w14:textId="76C9C771" w:rsidR="00344FB7" w:rsidRPr="00BE686D" w:rsidRDefault="00344FB7" w:rsidP="00292FB5">
      <w:pPr>
        <w:pStyle w:val="BodyTextIndent"/>
        <w:ind w:left="0"/>
        <w:jc w:val="both"/>
        <w:rPr>
          <w:sz w:val="24"/>
          <w:u w:val="single"/>
        </w:rPr>
      </w:pPr>
      <w:r w:rsidRPr="00BE686D">
        <w:rPr>
          <w:sz w:val="24"/>
          <w:u w:val="single"/>
        </w:rPr>
        <w:t>Load Control Notification</w:t>
      </w:r>
    </w:p>
    <w:p w14:paraId="35F54245" w14:textId="77777777" w:rsidR="009D268C" w:rsidRPr="00BE686D" w:rsidRDefault="009D268C" w:rsidP="00292FB5">
      <w:pPr>
        <w:pStyle w:val="BodyTextIndent"/>
        <w:ind w:left="0"/>
        <w:jc w:val="both"/>
        <w:rPr>
          <w:sz w:val="24"/>
          <w:u w:val="single"/>
        </w:rPr>
      </w:pPr>
    </w:p>
    <w:p w14:paraId="47A14EBF" w14:textId="59247C99" w:rsidR="00533AA6" w:rsidRPr="00BE686D" w:rsidRDefault="00533AA6" w:rsidP="00533AA6">
      <w:pPr>
        <w:pStyle w:val="BodyTextIndent"/>
        <w:ind w:left="0"/>
        <w:jc w:val="both"/>
        <w:rPr>
          <w:b w:val="0"/>
          <w:sz w:val="24"/>
        </w:rPr>
      </w:pPr>
      <w:r w:rsidRPr="00BE686D">
        <w:rPr>
          <w:b w:val="0"/>
          <w:sz w:val="24"/>
        </w:rPr>
        <w:t xml:space="preserve">ACEC </w:t>
      </w:r>
      <w:r w:rsidR="002C50E5">
        <w:rPr>
          <w:b w:val="0"/>
          <w:sz w:val="24"/>
        </w:rPr>
        <w:t>will once again be text</w:t>
      </w:r>
      <w:r w:rsidR="008341A1">
        <w:rPr>
          <w:b w:val="0"/>
          <w:sz w:val="24"/>
        </w:rPr>
        <w:t>ing</w:t>
      </w:r>
      <w:r w:rsidR="002C50E5">
        <w:rPr>
          <w:b w:val="0"/>
          <w:sz w:val="24"/>
        </w:rPr>
        <w:t xml:space="preserve"> out load control times</w:t>
      </w:r>
      <w:r w:rsidR="001865EC">
        <w:rPr>
          <w:b w:val="0"/>
          <w:sz w:val="24"/>
        </w:rPr>
        <w:t xml:space="preserve">. </w:t>
      </w:r>
      <w:r w:rsidR="00753FC1">
        <w:rPr>
          <w:b w:val="0"/>
          <w:sz w:val="24"/>
        </w:rPr>
        <w:t xml:space="preserve">Accompanying this letter are </w:t>
      </w:r>
      <w:r w:rsidR="008341A1">
        <w:rPr>
          <w:b w:val="0"/>
          <w:sz w:val="24"/>
        </w:rPr>
        <w:t>instructions</w:t>
      </w:r>
      <w:r w:rsidR="00753FC1">
        <w:rPr>
          <w:b w:val="0"/>
          <w:sz w:val="24"/>
        </w:rPr>
        <w:t xml:space="preserve"> on how to sign up</w:t>
      </w:r>
      <w:r w:rsidR="008341A1">
        <w:rPr>
          <w:b w:val="0"/>
          <w:sz w:val="24"/>
        </w:rPr>
        <w:t xml:space="preserve"> for text notifications</w:t>
      </w:r>
      <w:r w:rsidR="00753FC1">
        <w:rPr>
          <w:b w:val="0"/>
          <w:sz w:val="24"/>
        </w:rPr>
        <w:t xml:space="preserve"> </w:t>
      </w:r>
      <w:r w:rsidR="001865EC">
        <w:rPr>
          <w:b w:val="0"/>
          <w:sz w:val="24"/>
        </w:rPr>
        <w:t>via SmartHub</w:t>
      </w:r>
      <w:r w:rsidR="00753FC1">
        <w:rPr>
          <w:b w:val="0"/>
          <w:sz w:val="24"/>
        </w:rPr>
        <w:t xml:space="preserve">, </w:t>
      </w:r>
      <w:r w:rsidR="008341A1">
        <w:rPr>
          <w:b w:val="0"/>
          <w:sz w:val="24"/>
        </w:rPr>
        <w:t>instructions</w:t>
      </w:r>
      <w:r w:rsidR="00753FC1">
        <w:rPr>
          <w:b w:val="0"/>
          <w:sz w:val="24"/>
        </w:rPr>
        <w:t xml:space="preserve"> are also</w:t>
      </w:r>
      <w:r w:rsidR="008341A1">
        <w:rPr>
          <w:b w:val="0"/>
          <w:sz w:val="24"/>
        </w:rPr>
        <w:t xml:space="preserve"> available on</w:t>
      </w:r>
      <w:r w:rsidR="00753FC1">
        <w:rPr>
          <w:b w:val="0"/>
          <w:sz w:val="24"/>
        </w:rPr>
        <w:t xml:space="preserve"> our website.</w:t>
      </w:r>
      <w:r w:rsidR="002C50E5">
        <w:rPr>
          <w:b w:val="0"/>
          <w:sz w:val="24"/>
        </w:rPr>
        <w:t xml:space="preserve"> </w:t>
      </w:r>
      <w:r w:rsidRPr="00BE686D">
        <w:rPr>
          <w:b w:val="0"/>
          <w:sz w:val="24"/>
        </w:rPr>
        <w:t xml:space="preserve">ACEC does offer load control information on our website </w:t>
      </w:r>
      <w:r w:rsidR="008341A1">
        <w:rPr>
          <w:b w:val="0"/>
          <w:sz w:val="24"/>
        </w:rPr>
        <w:t>home</w:t>
      </w:r>
      <w:r w:rsidRPr="00BE686D">
        <w:rPr>
          <w:b w:val="0"/>
          <w:sz w:val="24"/>
        </w:rPr>
        <w:t xml:space="preserve"> page at </w:t>
      </w:r>
      <w:r w:rsidR="002C50E5">
        <w:rPr>
          <w:rStyle w:val="Hyperlink"/>
          <w:sz w:val="24"/>
        </w:rPr>
        <w:t>www.acecwi.com</w:t>
      </w:r>
      <w:r w:rsidRPr="00BE686D">
        <w:rPr>
          <w:b w:val="0"/>
          <w:sz w:val="24"/>
        </w:rPr>
        <w:t xml:space="preserve"> as well.</w:t>
      </w:r>
      <w:r w:rsidR="007C76CD">
        <w:rPr>
          <w:b w:val="0"/>
          <w:sz w:val="24"/>
        </w:rPr>
        <w:t xml:space="preserve"> Load control notifications will only be texted April – November.</w:t>
      </w:r>
      <w:bookmarkStart w:id="0" w:name="_GoBack"/>
      <w:bookmarkEnd w:id="0"/>
    </w:p>
    <w:p w14:paraId="07AA77E6" w14:textId="77777777" w:rsidR="00BA127D" w:rsidRPr="00BE686D" w:rsidRDefault="00BA127D" w:rsidP="00292FB5">
      <w:pPr>
        <w:pStyle w:val="BodyTextIndent"/>
        <w:ind w:left="0"/>
        <w:jc w:val="both"/>
        <w:rPr>
          <w:b w:val="0"/>
          <w:sz w:val="24"/>
        </w:rPr>
      </w:pPr>
    </w:p>
    <w:p w14:paraId="148BE87C" w14:textId="451CB991" w:rsidR="00292FB5" w:rsidRPr="00BE686D" w:rsidRDefault="00292FB5" w:rsidP="00292FB5">
      <w:pPr>
        <w:pStyle w:val="BodyTextIndent"/>
        <w:ind w:left="0"/>
        <w:jc w:val="both"/>
        <w:rPr>
          <w:sz w:val="24"/>
          <w:u w:val="single"/>
        </w:rPr>
      </w:pPr>
      <w:r w:rsidRPr="00BE686D">
        <w:rPr>
          <w:sz w:val="24"/>
          <w:u w:val="single"/>
        </w:rPr>
        <w:t>Field/Contact Information</w:t>
      </w:r>
    </w:p>
    <w:p w14:paraId="56629AC9" w14:textId="77777777" w:rsidR="00292FB5" w:rsidRPr="00BE686D" w:rsidRDefault="00292FB5" w:rsidP="006204C6">
      <w:pPr>
        <w:pStyle w:val="BodyTextIndent"/>
        <w:ind w:left="0"/>
        <w:jc w:val="both"/>
        <w:rPr>
          <w:b w:val="0"/>
          <w:bCs w:val="0"/>
          <w:sz w:val="24"/>
        </w:rPr>
      </w:pPr>
    </w:p>
    <w:p w14:paraId="1FD904A3" w14:textId="33986BBE" w:rsidR="006204C6" w:rsidRPr="00BE686D" w:rsidRDefault="00DF493D" w:rsidP="006204C6">
      <w:pPr>
        <w:pStyle w:val="BodyTextIndent"/>
        <w:ind w:left="0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If you are operating a well this year, a</w:t>
      </w:r>
      <w:r w:rsidR="00292FB5" w:rsidRPr="00BE686D">
        <w:rPr>
          <w:b w:val="0"/>
          <w:sz w:val="24"/>
        </w:rPr>
        <w:t>ccompanying this letter is your 20</w:t>
      </w:r>
      <w:r w:rsidR="00A05ACC">
        <w:rPr>
          <w:b w:val="0"/>
          <w:sz w:val="24"/>
        </w:rPr>
        <w:t>20</w:t>
      </w:r>
      <w:r w:rsidR="00292FB5" w:rsidRPr="00BE686D">
        <w:rPr>
          <w:b w:val="0"/>
          <w:sz w:val="24"/>
        </w:rPr>
        <w:t xml:space="preserve"> Rate/Control Period request form.</w:t>
      </w:r>
      <w:r w:rsidR="00292FB5" w:rsidRPr="00BE686D">
        <w:rPr>
          <w:b w:val="0"/>
          <w:bCs w:val="0"/>
          <w:sz w:val="24"/>
        </w:rPr>
        <w:t xml:space="preserve"> </w:t>
      </w:r>
      <w:r w:rsidR="006204C6" w:rsidRPr="00BE686D">
        <w:rPr>
          <w:b w:val="0"/>
          <w:bCs w:val="0"/>
          <w:sz w:val="24"/>
        </w:rPr>
        <w:t xml:space="preserve">To make changes on the form, please write the new control period inside the box.  </w:t>
      </w:r>
      <w:r w:rsidR="006204C6" w:rsidRPr="00BE686D">
        <w:rPr>
          <w:bCs w:val="0"/>
          <w:sz w:val="24"/>
        </w:rPr>
        <w:t>All wells will default to Off Peak control for the start of the season, unless you specify differently.</w:t>
      </w:r>
      <w:r w:rsidR="006204C6" w:rsidRPr="00BE686D">
        <w:rPr>
          <w:b w:val="0"/>
          <w:bCs w:val="0"/>
          <w:sz w:val="24"/>
        </w:rPr>
        <w:t xml:space="preserve"> </w:t>
      </w:r>
      <w:bookmarkStart w:id="1" w:name="_Hlk3796244"/>
      <w:r w:rsidR="006204C6" w:rsidRPr="00BE686D">
        <w:rPr>
          <w:b w:val="0"/>
          <w:bCs w:val="0"/>
          <w:sz w:val="24"/>
        </w:rPr>
        <w:t>In the column labeled</w:t>
      </w:r>
      <w:r w:rsidR="004A2BD1">
        <w:rPr>
          <w:b w:val="0"/>
          <w:bCs w:val="0"/>
          <w:sz w:val="24"/>
        </w:rPr>
        <w:t>,</w:t>
      </w:r>
      <w:r w:rsidR="006204C6" w:rsidRPr="00BE686D">
        <w:rPr>
          <w:b w:val="0"/>
          <w:bCs w:val="0"/>
          <w:sz w:val="24"/>
        </w:rPr>
        <w:t xml:space="preserve"> </w:t>
      </w:r>
      <w:r w:rsidR="006204C6" w:rsidRPr="00BE686D">
        <w:rPr>
          <w:bCs w:val="0"/>
          <w:i/>
          <w:sz w:val="24"/>
        </w:rPr>
        <w:t>GPM</w:t>
      </w:r>
      <w:r w:rsidR="004A2BD1">
        <w:rPr>
          <w:bCs w:val="0"/>
          <w:i/>
          <w:sz w:val="24"/>
        </w:rPr>
        <w:t>,</w:t>
      </w:r>
      <w:r w:rsidR="006204C6" w:rsidRPr="00BE686D">
        <w:rPr>
          <w:b w:val="0"/>
          <w:bCs w:val="0"/>
          <w:sz w:val="24"/>
        </w:rPr>
        <w:t xml:space="preserve"> you can write in the gallons per minute your well pumps and I can include your water pumping data in the well reports at the end of the season.  </w:t>
      </w:r>
      <w:r w:rsidR="006204C6" w:rsidRPr="00BE686D">
        <w:rPr>
          <w:b w:val="0"/>
          <w:bCs w:val="0"/>
          <w:sz w:val="24"/>
          <w:u w:val="single"/>
        </w:rPr>
        <w:t xml:space="preserve"> </w:t>
      </w:r>
      <w:r w:rsidR="006204C6" w:rsidRPr="004A2BD1">
        <w:rPr>
          <w:bCs w:val="0"/>
          <w:sz w:val="24"/>
          <w:u w:val="single"/>
        </w:rPr>
        <w:t>If you refer to a field by a name and it is not listed or correct, please add it to the form.</w:t>
      </w:r>
      <w:r w:rsidR="006204C6" w:rsidRPr="00BE686D">
        <w:rPr>
          <w:b w:val="0"/>
          <w:bCs w:val="0"/>
          <w:sz w:val="24"/>
        </w:rPr>
        <w:t xml:space="preserve">  Also, please strike the entire line if you will not have a well for this </w:t>
      </w:r>
      <w:r w:rsidR="00A05ACC" w:rsidRPr="00BE686D">
        <w:rPr>
          <w:b w:val="0"/>
          <w:bCs w:val="0"/>
          <w:sz w:val="24"/>
        </w:rPr>
        <w:t>season and</w:t>
      </w:r>
      <w:r w:rsidR="006204C6" w:rsidRPr="00BE686D">
        <w:rPr>
          <w:b w:val="0"/>
          <w:bCs w:val="0"/>
          <w:sz w:val="24"/>
        </w:rPr>
        <w:t xml:space="preserve"> write the name of the new operator if known.  </w:t>
      </w:r>
      <w:bookmarkEnd w:id="1"/>
    </w:p>
    <w:p w14:paraId="3EC577A6" w14:textId="77777777" w:rsidR="00292FB5" w:rsidRPr="00BE686D" w:rsidRDefault="00292FB5" w:rsidP="006204C6">
      <w:pPr>
        <w:pStyle w:val="BodyTextIndent"/>
        <w:ind w:left="0"/>
        <w:jc w:val="both"/>
        <w:rPr>
          <w:sz w:val="24"/>
          <w:u w:val="single"/>
        </w:rPr>
      </w:pPr>
    </w:p>
    <w:p w14:paraId="388BF73E" w14:textId="55F3E7F8" w:rsidR="00FC4616" w:rsidRPr="00BE686D" w:rsidRDefault="00EC6A88" w:rsidP="00292FB5">
      <w:pPr>
        <w:jc w:val="both"/>
      </w:pPr>
      <w:r w:rsidRPr="00BE686D">
        <w:lastRenderedPageBreak/>
        <w:t>I</w:t>
      </w:r>
      <w:r w:rsidR="00CE6186" w:rsidRPr="00BE686D">
        <w:t>t is very important to get this information back in a timely fashion.</w:t>
      </w:r>
      <w:r w:rsidR="00FC4616" w:rsidRPr="00BE686D">
        <w:t xml:space="preserve">  </w:t>
      </w:r>
      <w:r w:rsidR="00344FB7" w:rsidRPr="00BE686D">
        <w:t xml:space="preserve">This is the only way ACEC knows who is operating irrigation wells. </w:t>
      </w:r>
      <w:r w:rsidR="00FC4616" w:rsidRPr="00BE686D">
        <w:rPr>
          <w:b/>
        </w:rPr>
        <w:t>Please re</w:t>
      </w:r>
      <w:r w:rsidR="00D9762A" w:rsidRPr="00BE686D">
        <w:rPr>
          <w:b/>
        </w:rPr>
        <w:t xml:space="preserve">turn this form by </w:t>
      </w:r>
      <w:r w:rsidR="00414B06">
        <w:rPr>
          <w:b/>
        </w:rPr>
        <w:t>April 1</w:t>
      </w:r>
      <w:r w:rsidR="00A05ACC">
        <w:rPr>
          <w:b/>
        </w:rPr>
        <w:t>3</w:t>
      </w:r>
      <w:r w:rsidR="00414B06" w:rsidRPr="00414B06">
        <w:rPr>
          <w:b/>
          <w:vertAlign w:val="superscript"/>
        </w:rPr>
        <w:t>th</w:t>
      </w:r>
      <w:r w:rsidR="00B96581" w:rsidRPr="00BE686D">
        <w:rPr>
          <w:b/>
        </w:rPr>
        <w:t>, 20</w:t>
      </w:r>
      <w:r w:rsidR="00A05ACC">
        <w:rPr>
          <w:b/>
        </w:rPr>
        <w:t>20</w:t>
      </w:r>
      <w:r w:rsidR="00FC4616" w:rsidRPr="00BE686D">
        <w:t xml:space="preserve"> in the envelope </w:t>
      </w:r>
      <w:r w:rsidR="001D4016" w:rsidRPr="00BE686D">
        <w:t>provided</w:t>
      </w:r>
      <w:r w:rsidR="00DC6544">
        <w:t>.</w:t>
      </w:r>
    </w:p>
    <w:p w14:paraId="6C98DA7D" w14:textId="77777777" w:rsidR="007277EF" w:rsidRPr="00BE686D" w:rsidRDefault="007277EF" w:rsidP="007277EF">
      <w:pPr>
        <w:pStyle w:val="BodyTextIndent"/>
        <w:ind w:left="0"/>
        <w:jc w:val="both"/>
        <w:rPr>
          <w:b w:val="0"/>
          <w:bCs w:val="0"/>
          <w:sz w:val="24"/>
        </w:rPr>
      </w:pPr>
    </w:p>
    <w:p w14:paraId="3F02ECDD" w14:textId="7F0017E7" w:rsidR="00FC4616" w:rsidRPr="00BE686D" w:rsidRDefault="00FC4616" w:rsidP="007277EF">
      <w:pPr>
        <w:pStyle w:val="BodyTextIndent"/>
        <w:ind w:left="0"/>
        <w:jc w:val="both"/>
        <w:rPr>
          <w:b w:val="0"/>
          <w:bCs w:val="0"/>
          <w:sz w:val="24"/>
        </w:rPr>
      </w:pPr>
      <w:r w:rsidRPr="00BE686D">
        <w:rPr>
          <w:b w:val="0"/>
          <w:bCs w:val="0"/>
          <w:sz w:val="24"/>
        </w:rPr>
        <w:t xml:space="preserve">If you have any questions, please contact me at </w:t>
      </w:r>
      <w:r w:rsidR="00F561B5" w:rsidRPr="00BE686D">
        <w:rPr>
          <w:b w:val="0"/>
          <w:bCs w:val="0"/>
          <w:sz w:val="24"/>
        </w:rPr>
        <w:t>(608) 339-5428</w:t>
      </w:r>
      <w:r w:rsidRPr="00BE686D">
        <w:rPr>
          <w:b w:val="0"/>
          <w:bCs w:val="0"/>
          <w:sz w:val="24"/>
        </w:rPr>
        <w:t xml:space="preserve"> or at </w:t>
      </w:r>
      <w:r w:rsidR="00701BFF">
        <w:rPr>
          <w:rStyle w:val="Hyperlink"/>
          <w:sz w:val="24"/>
        </w:rPr>
        <w:t>jhuhnstock@acecwi.com</w:t>
      </w:r>
    </w:p>
    <w:p w14:paraId="6E45B313" w14:textId="77777777" w:rsidR="007277EF" w:rsidRPr="00BE686D" w:rsidRDefault="007277EF" w:rsidP="007277EF">
      <w:pPr>
        <w:pStyle w:val="BodyTextIndent"/>
        <w:ind w:left="0"/>
        <w:jc w:val="both"/>
        <w:rPr>
          <w:b w:val="0"/>
          <w:bCs w:val="0"/>
          <w:sz w:val="24"/>
        </w:rPr>
      </w:pPr>
    </w:p>
    <w:p w14:paraId="02F3C31D" w14:textId="5EE7AF17" w:rsidR="00FC4616" w:rsidRPr="00BE686D" w:rsidRDefault="005F372D" w:rsidP="007277EF">
      <w:pPr>
        <w:pStyle w:val="BodyTextIndent"/>
        <w:ind w:left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Have a Safe Growing Season</w:t>
      </w:r>
      <w:r w:rsidR="00FC4616" w:rsidRPr="00BE686D">
        <w:rPr>
          <w:b w:val="0"/>
          <w:bCs w:val="0"/>
          <w:sz w:val="24"/>
        </w:rPr>
        <w:t>,</w:t>
      </w:r>
    </w:p>
    <w:p w14:paraId="5C90CF87" w14:textId="7B1EABC4" w:rsidR="002C2191" w:rsidRPr="00BE686D" w:rsidRDefault="002C2191" w:rsidP="00701BFF">
      <w:pPr>
        <w:pStyle w:val="BodyTextIndent"/>
        <w:ind w:left="0"/>
        <w:jc w:val="both"/>
        <w:rPr>
          <w:sz w:val="24"/>
        </w:rPr>
      </w:pPr>
    </w:p>
    <w:p w14:paraId="3A765D64" w14:textId="77777777" w:rsidR="005D456C" w:rsidRPr="00BE686D" w:rsidRDefault="005D456C" w:rsidP="00022B52">
      <w:pPr>
        <w:pStyle w:val="BodyTextIndent"/>
        <w:ind w:left="-90"/>
        <w:jc w:val="both"/>
        <w:rPr>
          <w:b w:val="0"/>
          <w:bCs w:val="0"/>
          <w:noProof/>
          <w:sz w:val="24"/>
        </w:rPr>
      </w:pPr>
    </w:p>
    <w:p w14:paraId="69E98CA8" w14:textId="77777777" w:rsidR="002C2191" w:rsidRPr="00BE686D" w:rsidRDefault="002C2191" w:rsidP="002C2191">
      <w:pPr>
        <w:pStyle w:val="BodyTextIndent"/>
        <w:ind w:left="0"/>
        <w:jc w:val="both"/>
        <w:rPr>
          <w:b w:val="0"/>
          <w:bCs w:val="0"/>
          <w:sz w:val="24"/>
        </w:rPr>
      </w:pPr>
    </w:p>
    <w:p w14:paraId="3FC6063D" w14:textId="77777777" w:rsidR="00F561B5" w:rsidRPr="00BE686D" w:rsidRDefault="00F561B5" w:rsidP="00F561B5">
      <w:pPr>
        <w:rPr>
          <w:rFonts w:eastAsiaTheme="minorEastAsia"/>
          <w:noProof/>
          <w:color w:val="262626"/>
        </w:rPr>
      </w:pPr>
      <w:bookmarkStart w:id="2" w:name="_MailAutoSig"/>
      <w:r w:rsidRPr="00BE686D">
        <w:rPr>
          <w:rFonts w:eastAsiaTheme="minorEastAsia"/>
          <w:noProof/>
          <w:color w:val="262626"/>
        </w:rPr>
        <w:t>Jeremy Huhnstock</w:t>
      </w:r>
    </w:p>
    <w:p w14:paraId="71E68D5B" w14:textId="039DB826" w:rsidR="00FC4616" w:rsidRPr="00BE686D" w:rsidRDefault="00F561B5" w:rsidP="00BE686D">
      <w:pPr>
        <w:rPr>
          <w:rFonts w:eastAsiaTheme="minorEastAsia"/>
          <w:noProof/>
          <w:color w:val="262626"/>
        </w:rPr>
      </w:pPr>
      <w:r w:rsidRPr="00BE686D">
        <w:rPr>
          <w:rFonts w:eastAsiaTheme="minorEastAsia"/>
          <w:noProof/>
          <w:color w:val="262626"/>
        </w:rPr>
        <w:t>Key Accounts Coordinator</w:t>
      </w:r>
      <w:bookmarkEnd w:id="2"/>
      <w:r w:rsidR="00FC4616" w:rsidRPr="00BE686D">
        <w:tab/>
      </w:r>
      <w:r w:rsidR="00FC4616" w:rsidRPr="00BE686D">
        <w:tab/>
      </w:r>
      <w:r w:rsidR="00FC4616" w:rsidRPr="00BE686D">
        <w:tab/>
      </w:r>
      <w:r w:rsidR="00FC4616" w:rsidRPr="00BE686D">
        <w:tab/>
      </w:r>
    </w:p>
    <w:sectPr w:rsidR="00FC4616" w:rsidRPr="00BE686D" w:rsidSect="002D76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EC2"/>
    <w:multiLevelType w:val="hybridMultilevel"/>
    <w:tmpl w:val="D9E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2BDC"/>
    <w:multiLevelType w:val="hybridMultilevel"/>
    <w:tmpl w:val="9564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7A28"/>
    <w:multiLevelType w:val="hybridMultilevel"/>
    <w:tmpl w:val="22DA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D510B"/>
    <w:multiLevelType w:val="hybridMultilevel"/>
    <w:tmpl w:val="AFE0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54D5"/>
    <w:multiLevelType w:val="hybridMultilevel"/>
    <w:tmpl w:val="5308E1C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75B3198"/>
    <w:multiLevelType w:val="hybridMultilevel"/>
    <w:tmpl w:val="96BC20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3C"/>
    <w:rsid w:val="000026B9"/>
    <w:rsid w:val="00007550"/>
    <w:rsid w:val="00022B4C"/>
    <w:rsid w:val="00022B52"/>
    <w:rsid w:val="00024B88"/>
    <w:rsid w:val="000361F8"/>
    <w:rsid w:val="0005213A"/>
    <w:rsid w:val="00057C01"/>
    <w:rsid w:val="000A21FF"/>
    <w:rsid w:val="000A4AFA"/>
    <w:rsid w:val="0010344D"/>
    <w:rsid w:val="001413F4"/>
    <w:rsid w:val="00141743"/>
    <w:rsid w:val="00152D19"/>
    <w:rsid w:val="001676ED"/>
    <w:rsid w:val="00171B06"/>
    <w:rsid w:val="00185FC7"/>
    <w:rsid w:val="001865EC"/>
    <w:rsid w:val="00187228"/>
    <w:rsid w:val="001C5FC3"/>
    <w:rsid w:val="001D4016"/>
    <w:rsid w:val="001E2106"/>
    <w:rsid w:val="001F3D78"/>
    <w:rsid w:val="00232B5C"/>
    <w:rsid w:val="00233B48"/>
    <w:rsid w:val="00235A3C"/>
    <w:rsid w:val="00261D8D"/>
    <w:rsid w:val="00292FB5"/>
    <w:rsid w:val="002A494A"/>
    <w:rsid w:val="002B5703"/>
    <w:rsid w:val="002C2191"/>
    <w:rsid w:val="002C50E5"/>
    <w:rsid w:val="002D7627"/>
    <w:rsid w:val="002E4A1E"/>
    <w:rsid w:val="002E7CA9"/>
    <w:rsid w:val="003019E6"/>
    <w:rsid w:val="003037D8"/>
    <w:rsid w:val="003041FF"/>
    <w:rsid w:val="00326337"/>
    <w:rsid w:val="00344FB7"/>
    <w:rsid w:val="003459EF"/>
    <w:rsid w:val="00354AB5"/>
    <w:rsid w:val="0035739A"/>
    <w:rsid w:val="00357E35"/>
    <w:rsid w:val="003A2976"/>
    <w:rsid w:val="003A4156"/>
    <w:rsid w:val="003D0B4C"/>
    <w:rsid w:val="00414B06"/>
    <w:rsid w:val="004227ED"/>
    <w:rsid w:val="00432B3C"/>
    <w:rsid w:val="0046571F"/>
    <w:rsid w:val="00471C66"/>
    <w:rsid w:val="00497836"/>
    <w:rsid w:val="004A2BD1"/>
    <w:rsid w:val="004A74DB"/>
    <w:rsid w:val="004D308F"/>
    <w:rsid w:val="004D561A"/>
    <w:rsid w:val="004E2401"/>
    <w:rsid w:val="004F0A86"/>
    <w:rsid w:val="004F12F1"/>
    <w:rsid w:val="004F223B"/>
    <w:rsid w:val="004F3BC6"/>
    <w:rsid w:val="005168FB"/>
    <w:rsid w:val="005267AA"/>
    <w:rsid w:val="00533AA6"/>
    <w:rsid w:val="005532F8"/>
    <w:rsid w:val="0057058F"/>
    <w:rsid w:val="00587292"/>
    <w:rsid w:val="005916BF"/>
    <w:rsid w:val="00595008"/>
    <w:rsid w:val="005B53AF"/>
    <w:rsid w:val="005C578C"/>
    <w:rsid w:val="005D23A7"/>
    <w:rsid w:val="005D456C"/>
    <w:rsid w:val="005E7C18"/>
    <w:rsid w:val="005F372D"/>
    <w:rsid w:val="005F5589"/>
    <w:rsid w:val="006204C6"/>
    <w:rsid w:val="00644B79"/>
    <w:rsid w:val="00671FB3"/>
    <w:rsid w:val="00672C03"/>
    <w:rsid w:val="006832C4"/>
    <w:rsid w:val="006911CF"/>
    <w:rsid w:val="006A2465"/>
    <w:rsid w:val="006C4755"/>
    <w:rsid w:val="006C567E"/>
    <w:rsid w:val="006E466E"/>
    <w:rsid w:val="00700404"/>
    <w:rsid w:val="00701BFF"/>
    <w:rsid w:val="00706385"/>
    <w:rsid w:val="00710FAB"/>
    <w:rsid w:val="00723284"/>
    <w:rsid w:val="00724509"/>
    <w:rsid w:val="007277EF"/>
    <w:rsid w:val="00733656"/>
    <w:rsid w:val="00747FD8"/>
    <w:rsid w:val="00753FC1"/>
    <w:rsid w:val="007626A0"/>
    <w:rsid w:val="00782A4C"/>
    <w:rsid w:val="007832F0"/>
    <w:rsid w:val="00784CDC"/>
    <w:rsid w:val="0079091B"/>
    <w:rsid w:val="00791992"/>
    <w:rsid w:val="007A16B1"/>
    <w:rsid w:val="007B0AC6"/>
    <w:rsid w:val="007C76CD"/>
    <w:rsid w:val="007D0C16"/>
    <w:rsid w:val="007D1640"/>
    <w:rsid w:val="008029B4"/>
    <w:rsid w:val="00816B62"/>
    <w:rsid w:val="008341A1"/>
    <w:rsid w:val="00835622"/>
    <w:rsid w:val="00837021"/>
    <w:rsid w:val="00864ADC"/>
    <w:rsid w:val="008A237F"/>
    <w:rsid w:val="008A4BE4"/>
    <w:rsid w:val="008B0BE9"/>
    <w:rsid w:val="008B1E67"/>
    <w:rsid w:val="008E0FB3"/>
    <w:rsid w:val="008E3FFA"/>
    <w:rsid w:val="008E50FE"/>
    <w:rsid w:val="008F3682"/>
    <w:rsid w:val="00913646"/>
    <w:rsid w:val="00951A17"/>
    <w:rsid w:val="009552BB"/>
    <w:rsid w:val="0098402B"/>
    <w:rsid w:val="009B1D99"/>
    <w:rsid w:val="009C653C"/>
    <w:rsid w:val="009D268C"/>
    <w:rsid w:val="009E5135"/>
    <w:rsid w:val="00A05ACC"/>
    <w:rsid w:val="00A51A31"/>
    <w:rsid w:val="00A60D93"/>
    <w:rsid w:val="00A62484"/>
    <w:rsid w:val="00A7755D"/>
    <w:rsid w:val="00A85AAC"/>
    <w:rsid w:val="00A97A32"/>
    <w:rsid w:val="00AB7D77"/>
    <w:rsid w:val="00AF1EA9"/>
    <w:rsid w:val="00B176FC"/>
    <w:rsid w:val="00B3478E"/>
    <w:rsid w:val="00B407AC"/>
    <w:rsid w:val="00B46963"/>
    <w:rsid w:val="00B82908"/>
    <w:rsid w:val="00B96581"/>
    <w:rsid w:val="00BA127D"/>
    <w:rsid w:val="00BB199C"/>
    <w:rsid w:val="00BC76A4"/>
    <w:rsid w:val="00BD22B5"/>
    <w:rsid w:val="00BD2CA2"/>
    <w:rsid w:val="00BE5C79"/>
    <w:rsid w:val="00BE686D"/>
    <w:rsid w:val="00BF601B"/>
    <w:rsid w:val="00C33E44"/>
    <w:rsid w:val="00C6434E"/>
    <w:rsid w:val="00CA438B"/>
    <w:rsid w:val="00CA7994"/>
    <w:rsid w:val="00CC4E6A"/>
    <w:rsid w:val="00CD7132"/>
    <w:rsid w:val="00CE011D"/>
    <w:rsid w:val="00CE6186"/>
    <w:rsid w:val="00CE632F"/>
    <w:rsid w:val="00CE7826"/>
    <w:rsid w:val="00D165E8"/>
    <w:rsid w:val="00D21B4E"/>
    <w:rsid w:val="00D424E5"/>
    <w:rsid w:val="00D45FE5"/>
    <w:rsid w:val="00D4657C"/>
    <w:rsid w:val="00D618B9"/>
    <w:rsid w:val="00D64175"/>
    <w:rsid w:val="00D67647"/>
    <w:rsid w:val="00D9762A"/>
    <w:rsid w:val="00DB6F7F"/>
    <w:rsid w:val="00DC61A5"/>
    <w:rsid w:val="00DC6544"/>
    <w:rsid w:val="00DE474C"/>
    <w:rsid w:val="00DE5B5E"/>
    <w:rsid w:val="00DF493D"/>
    <w:rsid w:val="00E02221"/>
    <w:rsid w:val="00E178A4"/>
    <w:rsid w:val="00E25564"/>
    <w:rsid w:val="00E57262"/>
    <w:rsid w:val="00E6595A"/>
    <w:rsid w:val="00E71AA3"/>
    <w:rsid w:val="00EA12A5"/>
    <w:rsid w:val="00EC6A88"/>
    <w:rsid w:val="00ED1FD6"/>
    <w:rsid w:val="00ED6C96"/>
    <w:rsid w:val="00ED7861"/>
    <w:rsid w:val="00EE1140"/>
    <w:rsid w:val="00EE38B2"/>
    <w:rsid w:val="00F0059C"/>
    <w:rsid w:val="00F022B9"/>
    <w:rsid w:val="00F561B5"/>
    <w:rsid w:val="00F64F10"/>
    <w:rsid w:val="00F707F5"/>
    <w:rsid w:val="00F70AF0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8A8EE"/>
  <w15:docId w15:val="{09861148-4227-4240-AB7C-2CAB052C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BE4"/>
    <w:rPr>
      <w:sz w:val="24"/>
      <w:szCs w:val="24"/>
    </w:rPr>
  </w:style>
  <w:style w:type="paragraph" w:styleId="Heading1">
    <w:name w:val="heading 1"/>
    <w:basedOn w:val="Normal"/>
    <w:next w:val="Normal"/>
    <w:qFormat/>
    <w:rsid w:val="008A4BE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A4BE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A4BE4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4BE4"/>
    <w:pPr>
      <w:ind w:left="720"/>
    </w:pPr>
    <w:rPr>
      <w:b/>
      <w:bCs/>
      <w:sz w:val="28"/>
    </w:rPr>
  </w:style>
  <w:style w:type="character" w:styleId="Hyperlink">
    <w:name w:val="Hyperlink"/>
    <w:basedOn w:val="DefaultParagraphFont"/>
    <w:rsid w:val="008A4B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9E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61B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57B9-922B-4E2E-BAEC-DC78FB4B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705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2001</vt:lpstr>
    </vt:vector>
  </TitlesOfParts>
  <Company>Dell Computer Corporation</Company>
  <LinksUpToDate>false</LinksUpToDate>
  <CharactersWithSpaces>4226</CharactersWithSpaces>
  <SharedDoc>false</SharedDoc>
  <HLinks>
    <vt:vector size="6" baseType="variant"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mailto:dwysocky@acecwi.com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2001</dc:title>
  <dc:creator>broberts</dc:creator>
  <cp:lastModifiedBy>Huhnstock,Jeremy</cp:lastModifiedBy>
  <cp:revision>20</cp:revision>
  <cp:lastPrinted>2020-03-11T14:47:00Z</cp:lastPrinted>
  <dcterms:created xsi:type="dcterms:W3CDTF">2020-02-13T20:26:00Z</dcterms:created>
  <dcterms:modified xsi:type="dcterms:W3CDTF">2020-03-11T15:01:00Z</dcterms:modified>
</cp:coreProperties>
</file>